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7BE1F1" w14:textId="77777777" w:rsidR="00395344" w:rsidRDefault="00395344" w:rsidP="00294BE0">
      <w:pPr>
        <w:spacing w:after="0" w:line="480" w:lineRule="auto"/>
        <w:contextualSpacing/>
        <w:jc w:val="center"/>
        <w:rPr>
          <w:rFonts w:ascii="Times New Roman" w:hAnsi="Times New Roman" w:cs="Times New Roman"/>
          <w:sz w:val="24"/>
          <w:szCs w:val="24"/>
        </w:rPr>
      </w:pPr>
    </w:p>
    <w:p w14:paraId="2F97BFDB" w14:textId="77777777" w:rsidR="00395344" w:rsidRDefault="00395344" w:rsidP="00294BE0">
      <w:pPr>
        <w:spacing w:after="0" w:line="480" w:lineRule="auto"/>
        <w:contextualSpacing/>
        <w:jc w:val="center"/>
        <w:rPr>
          <w:rFonts w:ascii="Times New Roman" w:hAnsi="Times New Roman" w:cs="Times New Roman"/>
          <w:sz w:val="24"/>
          <w:szCs w:val="24"/>
        </w:rPr>
      </w:pPr>
    </w:p>
    <w:p w14:paraId="6BA7FE36" w14:textId="77777777" w:rsidR="00395344" w:rsidRDefault="00395344" w:rsidP="00294BE0">
      <w:pPr>
        <w:spacing w:after="0" w:line="480" w:lineRule="auto"/>
        <w:contextualSpacing/>
        <w:jc w:val="center"/>
        <w:rPr>
          <w:rFonts w:ascii="Times New Roman" w:hAnsi="Times New Roman" w:cs="Times New Roman"/>
          <w:sz w:val="24"/>
          <w:szCs w:val="24"/>
        </w:rPr>
      </w:pPr>
    </w:p>
    <w:p w14:paraId="26D04CAA" w14:textId="77777777" w:rsidR="00395344" w:rsidRDefault="00395344" w:rsidP="00294BE0">
      <w:pPr>
        <w:spacing w:after="0" w:line="480" w:lineRule="auto"/>
        <w:contextualSpacing/>
        <w:jc w:val="center"/>
        <w:rPr>
          <w:rFonts w:ascii="Times New Roman" w:hAnsi="Times New Roman" w:cs="Times New Roman"/>
          <w:sz w:val="24"/>
          <w:szCs w:val="24"/>
        </w:rPr>
      </w:pPr>
    </w:p>
    <w:p w14:paraId="2019D0BB" w14:textId="77777777" w:rsidR="00395344" w:rsidRDefault="00395344" w:rsidP="00294BE0">
      <w:pPr>
        <w:spacing w:after="0" w:line="480" w:lineRule="auto"/>
        <w:contextualSpacing/>
        <w:rPr>
          <w:rFonts w:ascii="Times New Roman" w:hAnsi="Times New Roman" w:cs="Times New Roman"/>
          <w:sz w:val="24"/>
          <w:szCs w:val="24"/>
        </w:rPr>
      </w:pPr>
    </w:p>
    <w:p w14:paraId="1969478A" w14:textId="77777777" w:rsidR="00BA647E" w:rsidRDefault="00BA647E" w:rsidP="00294BE0">
      <w:pPr>
        <w:spacing w:after="0" w:line="480" w:lineRule="auto"/>
        <w:contextualSpacing/>
        <w:rPr>
          <w:rFonts w:ascii="Times New Roman" w:hAnsi="Times New Roman" w:cs="Times New Roman"/>
          <w:sz w:val="24"/>
          <w:szCs w:val="24"/>
        </w:rPr>
      </w:pPr>
    </w:p>
    <w:p w14:paraId="76EA360C" w14:textId="77777777" w:rsidR="00BA647E" w:rsidRDefault="00BA647E" w:rsidP="00294BE0">
      <w:pPr>
        <w:spacing w:after="0" w:line="480" w:lineRule="auto"/>
        <w:contextualSpacing/>
        <w:rPr>
          <w:rFonts w:ascii="Times New Roman" w:hAnsi="Times New Roman" w:cs="Times New Roman"/>
          <w:sz w:val="24"/>
          <w:szCs w:val="24"/>
        </w:rPr>
      </w:pPr>
    </w:p>
    <w:p w14:paraId="12285E0D" w14:textId="77777777" w:rsidR="00395344" w:rsidRDefault="00395344" w:rsidP="00294BE0">
      <w:pPr>
        <w:spacing w:after="0" w:line="480" w:lineRule="auto"/>
        <w:contextualSpacing/>
        <w:jc w:val="center"/>
        <w:rPr>
          <w:rFonts w:ascii="Times New Roman" w:hAnsi="Times New Roman" w:cs="Times New Roman"/>
          <w:sz w:val="24"/>
          <w:szCs w:val="24"/>
        </w:rPr>
      </w:pPr>
    </w:p>
    <w:p w14:paraId="31ACDD95" w14:textId="77777777" w:rsidR="00395344" w:rsidRDefault="00395344" w:rsidP="00294BE0">
      <w:pPr>
        <w:spacing w:after="0" w:line="480" w:lineRule="auto"/>
        <w:contextualSpacing/>
        <w:jc w:val="center"/>
        <w:rPr>
          <w:rFonts w:ascii="Times New Roman" w:hAnsi="Times New Roman" w:cs="Times New Roman"/>
          <w:sz w:val="24"/>
          <w:szCs w:val="24"/>
        </w:rPr>
      </w:pPr>
    </w:p>
    <w:p w14:paraId="4FBD7432" w14:textId="77777777" w:rsidR="005B6CE7" w:rsidRDefault="00221F4E" w:rsidP="00294BE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Decay and Stench from Shakespeare’s Play Hamlet</w:t>
      </w:r>
    </w:p>
    <w:p w14:paraId="321F7E8D" w14:textId="77777777" w:rsidR="00395344" w:rsidRDefault="00221F4E" w:rsidP="00294BE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14:paraId="7D46BFA2" w14:textId="77777777" w:rsidR="00395344" w:rsidRDefault="00221F4E" w:rsidP="00294BE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4830CB2C" w14:textId="77777777" w:rsidR="00294BE0" w:rsidRDefault="00294BE0">
      <w:pPr>
        <w:rPr>
          <w:rFonts w:ascii="Times New Roman" w:hAnsi="Times New Roman" w:cs="Times New Roman"/>
          <w:sz w:val="24"/>
          <w:szCs w:val="24"/>
        </w:rPr>
      </w:pPr>
      <w:r>
        <w:rPr>
          <w:rFonts w:ascii="Times New Roman" w:hAnsi="Times New Roman" w:cs="Times New Roman"/>
          <w:sz w:val="24"/>
          <w:szCs w:val="24"/>
        </w:rPr>
        <w:br w:type="page"/>
      </w:r>
    </w:p>
    <w:p w14:paraId="252F617C" w14:textId="074048AD" w:rsidR="00395344" w:rsidRDefault="00221F4E" w:rsidP="00294BE0">
      <w:pPr>
        <w:tabs>
          <w:tab w:val="left" w:pos="1200"/>
        </w:tabs>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Stench and Decay from Shakespeare’s Play Hamlet</w:t>
      </w:r>
    </w:p>
    <w:p w14:paraId="25BB9961" w14:textId="600B2CBD" w:rsidR="00550DC4" w:rsidRDefault="00221F4E" w:rsidP="00294BE0">
      <w:pPr>
        <w:tabs>
          <w:tab w:val="left" w:pos="720"/>
        </w:tabs>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In Act 1, Scene 4, Marcellus Says, “Something is rotten in the state of Denmark” to imply at </w:t>
      </w:r>
      <w:r w:rsidR="00620BF3">
        <w:rPr>
          <w:rFonts w:ascii="Times New Roman" w:hAnsi="Times New Roman" w:cs="Times New Roman"/>
          <w:sz w:val="24"/>
          <w:szCs w:val="24"/>
        </w:rPr>
        <w:t xml:space="preserve">moral decadence in the political system. </w:t>
      </w:r>
      <w:r w:rsidR="000D55D6">
        <w:rPr>
          <w:rFonts w:ascii="Times New Roman" w:hAnsi="Times New Roman" w:cs="Times New Roman"/>
          <w:sz w:val="24"/>
          <w:szCs w:val="24"/>
        </w:rPr>
        <w:t xml:space="preserve">The </w:t>
      </w:r>
      <w:r w:rsidR="002409D1">
        <w:rPr>
          <w:rFonts w:ascii="Times New Roman" w:hAnsi="Times New Roman" w:cs="Times New Roman"/>
          <w:sz w:val="24"/>
          <w:szCs w:val="24"/>
        </w:rPr>
        <w:t xml:space="preserve">level of </w:t>
      </w:r>
      <w:r w:rsidR="000D55D6">
        <w:rPr>
          <w:rFonts w:ascii="Times New Roman" w:hAnsi="Times New Roman" w:cs="Times New Roman"/>
          <w:sz w:val="24"/>
          <w:szCs w:val="24"/>
        </w:rPr>
        <w:t xml:space="preserve">corruption in </w:t>
      </w:r>
      <w:r w:rsidR="002409D1">
        <w:rPr>
          <w:rFonts w:ascii="Times New Roman" w:hAnsi="Times New Roman" w:cs="Times New Roman"/>
          <w:sz w:val="24"/>
          <w:szCs w:val="24"/>
        </w:rPr>
        <w:t xml:space="preserve">Denmark is ailing the social organization, and civilians are too occupied to realize it. The decay is likened to the stench from a rotten fish. The marriage institution is also a victim </w:t>
      </w:r>
      <w:r w:rsidR="00487F13">
        <w:rPr>
          <w:rFonts w:ascii="Times New Roman" w:hAnsi="Times New Roman" w:cs="Times New Roman"/>
          <w:sz w:val="24"/>
          <w:szCs w:val="24"/>
        </w:rPr>
        <w:t xml:space="preserve">of the societal ailment </w:t>
      </w:r>
      <w:r w:rsidR="00E01758">
        <w:rPr>
          <w:rFonts w:ascii="Times New Roman" w:hAnsi="Times New Roman" w:cs="Times New Roman"/>
          <w:sz w:val="24"/>
          <w:szCs w:val="24"/>
        </w:rPr>
        <w:t>as the Claudius and Gertrude take place only after the King's death</w:t>
      </w:r>
      <w:r w:rsidR="00294BE0">
        <w:rPr>
          <w:rFonts w:ascii="Times New Roman" w:hAnsi="Times New Roman" w:cs="Times New Roman"/>
          <w:sz w:val="24"/>
          <w:szCs w:val="24"/>
        </w:rPr>
        <w:t xml:space="preserve"> </w:t>
      </w:r>
      <w:r w:rsidR="00294BE0">
        <w:rPr>
          <w:rFonts w:ascii="Times New Roman" w:hAnsi="Times New Roman" w:cs="Times New Roman"/>
          <w:sz w:val="24"/>
          <w:szCs w:val="24"/>
        </w:rPr>
        <w:t>(Shakespeare, 1599)</w:t>
      </w:r>
      <w:bookmarkStart w:id="0" w:name="_GoBack"/>
      <w:bookmarkEnd w:id="0"/>
      <w:r w:rsidR="00E01758">
        <w:rPr>
          <w:rFonts w:ascii="Times New Roman" w:hAnsi="Times New Roman" w:cs="Times New Roman"/>
          <w:sz w:val="24"/>
          <w:szCs w:val="24"/>
        </w:rPr>
        <w:t xml:space="preserve">. The </w:t>
      </w:r>
      <w:r w:rsidR="005901F7">
        <w:rPr>
          <w:rFonts w:ascii="Times New Roman" w:hAnsi="Times New Roman" w:cs="Times New Roman"/>
          <w:sz w:val="24"/>
          <w:szCs w:val="24"/>
        </w:rPr>
        <w:t>normality of the situation is evident when the Queen does not grieve after the King Hamlet’s death drawing parallelism to the realms of morality and ethicality.</w:t>
      </w:r>
    </w:p>
    <w:p w14:paraId="28F7F515" w14:textId="77777777" w:rsidR="00113A8A" w:rsidRDefault="00221F4E" w:rsidP="00294BE0">
      <w:pPr>
        <w:tabs>
          <w:tab w:val="left" w:pos="720"/>
        </w:tabs>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t xml:space="preserve">Horatio reiterates in Act 1, Scene </w:t>
      </w:r>
      <w:r w:rsidR="00A05A16">
        <w:rPr>
          <w:rFonts w:ascii="Times New Roman" w:hAnsi="Times New Roman" w:cs="Times New Roman"/>
          <w:sz w:val="24"/>
          <w:szCs w:val="24"/>
        </w:rPr>
        <w:t>2, that. “This bodes some strange eruption to our state</w:t>
      </w:r>
      <w:r w:rsidR="0097074A">
        <w:rPr>
          <w:rFonts w:ascii="Times New Roman" w:hAnsi="Times New Roman" w:cs="Times New Roman"/>
          <w:sz w:val="24"/>
          <w:szCs w:val="24"/>
        </w:rPr>
        <w:t xml:space="preserve">.” </w:t>
      </w:r>
      <w:r w:rsidR="00300AB5">
        <w:rPr>
          <w:rFonts w:ascii="Times New Roman" w:hAnsi="Times New Roman" w:cs="Times New Roman"/>
          <w:sz w:val="24"/>
          <w:szCs w:val="24"/>
        </w:rPr>
        <w:t xml:space="preserve">He is critical that strange </w:t>
      </w:r>
      <w:r w:rsidR="0097074A">
        <w:rPr>
          <w:rFonts w:ascii="Times New Roman" w:hAnsi="Times New Roman" w:cs="Times New Roman"/>
          <w:sz w:val="24"/>
          <w:szCs w:val="24"/>
        </w:rPr>
        <w:t xml:space="preserve">occurrences are about to hit the nation as the society is heading </w:t>
      </w:r>
      <w:r w:rsidR="0019617A">
        <w:rPr>
          <w:rFonts w:ascii="Times New Roman" w:hAnsi="Times New Roman" w:cs="Times New Roman"/>
          <w:sz w:val="24"/>
          <w:szCs w:val="24"/>
        </w:rPr>
        <w:t xml:space="preserve">in the wrong direction. </w:t>
      </w:r>
      <w:r w:rsidR="000D791B">
        <w:rPr>
          <w:rFonts w:ascii="Times New Roman" w:hAnsi="Times New Roman" w:cs="Times New Roman"/>
          <w:sz w:val="24"/>
          <w:szCs w:val="24"/>
        </w:rPr>
        <w:t xml:space="preserve"> </w:t>
      </w:r>
      <w:r w:rsidR="00AA59DC">
        <w:rPr>
          <w:rFonts w:ascii="Times New Roman" w:hAnsi="Times New Roman" w:cs="Times New Roman"/>
          <w:sz w:val="24"/>
          <w:szCs w:val="24"/>
        </w:rPr>
        <w:t>Bad omens are inevitable as the state is caught in a quagmire of filth and it's only a matter of it reaps what it saw.</w:t>
      </w:r>
    </w:p>
    <w:p w14:paraId="4B81EE1C" w14:textId="6A141190" w:rsidR="00AA59DC" w:rsidRDefault="00221F4E" w:rsidP="00294BE0">
      <w:pPr>
        <w:tabs>
          <w:tab w:val="left" w:pos="720"/>
          <w:tab w:val="left" w:pos="3150"/>
        </w:tabs>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126577">
        <w:rPr>
          <w:rFonts w:ascii="Times New Roman" w:hAnsi="Times New Roman" w:cs="Times New Roman"/>
          <w:sz w:val="24"/>
          <w:szCs w:val="24"/>
        </w:rPr>
        <w:t xml:space="preserve">Horatio also states </w:t>
      </w:r>
      <w:r>
        <w:rPr>
          <w:rFonts w:ascii="Times New Roman" w:hAnsi="Times New Roman" w:cs="Times New Roman"/>
          <w:sz w:val="24"/>
          <w:szCs w:val="24"/>
        </w:rPr>
        <w:t>in Act 1, Scene 1</w:t>
      </w:r>
      <w:r w:rsidR="00947037">
        <w:rPr>
          <w:rFonts w:ascii="Times New Roman" w:hAnsi="Times New Roman" w:cs="Times New Roman"/>
          <w:sz w:val="24"/>
          <w:szCs w:val="24"/>
        </w:rPr>
        <w:t>:</w:t>
      </w:r>
      <w:r>
        <w:rPr>
          <w:rFonts w:ascii="Times New Roman" w:hAnsi="Times New Roman" w:cs="Times New Roman"/>
          <w:sz w:val="24"/>
          <w:szCs w:val="24"/>
        </w:rPr>
        <w:t xml:space="preserve"> “</w:t>
      </w:r>
      <w:r w:rsidR="00126577">
        <w:rPr>
          <w:rFonts w:ascii="Times New Roman" w:hAnsi="Times New Roman" w:cs="Times New Roman"/>
          <w:sz w:val="24"/>
          <w:szCs w:val="24"/>
        </w:rPr>
        <w:t>d</w:t>
      </w:r>
      <w:r>
        <w:rPr>
          <w:rFonts w:ascii="Times New Roman" w:hAnsi="Times New Roman" w:cs="Times New Roman"/>
          <w:sz w:val="24"/>
          <w:szCs w:val="24"/>
        </w:rPr>
        <w:t xml:space="preserve">isasters in the sun, and the moist </w:t>
      </w:r>
      <w:r w:rsidR="00947037">
        <w:rPr>
          <w:rFonts w:ascii="Times New Roman" w:hAnsi="Times New Roman" w:cs="Times New Roman"/>
          <w:sz w:val="24"/>
          <w:szCs w:val="24"/>
        </w:rPr>
        <w:t xml:space="preserve">star,” are the repercussion of the </w:t>
      </w:r>
      <w:r w:rsidR="00F46666">
        <w:rPr>
          <w:rFonts w:ascii="Times New Roman" w:hAnsi="Times New Roman" w:cs="Times New Roman"/>
          <w:sz w:val="24"/>
          <w:szCs w:val="24"/>
        </w:rPr>
        <w:t>social filth that has</w:t>
      </w:r>
      <w:r w:rsidR="00BD458F">
        <w:rPr>
          <w:rFonts w:ascii="Times New Roman" w:hAnsi="Times New Roman" w:cs="Times New Roman"/>
          <w:sz w:val="24"/>
          <w:szCs w:val="24"/>
        </w:rPr>
        <w:t xml:space="preserve"> overwhelmed</w:t>
      </w:r>
      <w:r w:rsidR="00F46666">
        <w:rPr>
          <w:rFonts w:ascii="Times New Roman" w:hAnsi="Times New Roman" w:cs="Times New Roman"/>
          <w:sz w:val="24"/>
          <w:szCs w:val="24"/>
        </w:rPr>
        <w:t xml:space="preserve"> the state</w:t>
      </w:r>
      <w:r w:rsidR="00126577">
        <w:rPr>
          <w:rFonts w:ascii="Times New Roman" w:hAnsi="Times New Roman" w:cs="Times New Roman"/>
          <w:sz w:val="24"/>
          <w:szCs w:val="24"/>
        </w:rPr>
        <w:t>.  The dark</w:t>
      </w:r>
      <w:r w:rsidR="00BD458F">
        <w:rPr>
          <w:rFonts w:ascii="Times New Roman" w:hAnsi="Times New Roman" w:cs="Times New Roman"/>
          <w:sz w:val="24"/>
          <w:szCs w:val="24"/>
        </w:rPr>
        <w:t xml:space="preserve">ness </w:t>
      </w:r>
      <w:r w:rsidR="007613AF">
        <w:rPr>
          <w:rFonts w:ascii="Times New Roman" w:hAnsi="Times New Roman" w:cs="Times New Roman"/>
          <w:sz w:val="24"/>
          <w:szCs w:val="24"/>
        </w:rPr>
        <w:t xml:space="preserve">outside is metaphorical to a failing society ghost of </w:t>
      </w:r>
      <w:r w:rsidR="000C1A52">
        <w:rPr>
          <w:rFonts w:ascii="Times New Roman" w:hAnsi="Times New Roman" w:cs="Times New Roman"/>
          <w:sz w:val="24"/>
          <w:szCs w:val="24"/>
        </w:rPr>
        <w:t xml:space="preserve">evil starts to haunt the political. The </w:t>
      </w:r>
      <w:r w:rsidR="00E309F5">
        <w:rPr>
          <w:rFonts w:ascii="Times New Roman" w:hAnsi="Times New Roman" w:cs="Times New Roman"/>
          <w:sz w:val="24"/>
          <w:szCs w:val="24"/>
        </w:rPr>
        <w:t xml:space="preserve">country is on the verge of war has Hamlet's son has organized an army to </w:t>
      </w:r>
      <w:r w:rsidR="005B6CE7">
        <w:rPr>
          <w:rFonts w:ascii="Times New Roman" w:hAnsi="Times New Roman" w:cs="Times New Roman"/>
          <w:sz w:val="24"/>
          <w:szCs w:val="24"/>
        </w:rPr>
        <w:t>take back their land and revenge his father’s death.</w:t>
      </w:r>
      <w:r w:rsidR="00F90FEA">
        <w:rPr>
          <w:rFonts w:ascii="Times New Roman" w:hAnsi="Times New Roman" w:cs="Times New Roman"/>
          <w:sz w:val="24"/>
          <w:szCs w:val="24"/>
        </w:rPr>
        <w:t xml:space="preserve"> Shakespeare uses imagery to show that the gloominess of the sun symbolizes the corrupt nature of King Claudius. The cloud hanging shows the impending danger that looms over the society waiting to strike</w:t>
      </w:r>
      <w:r w:rsidR="00294BE0">
        <w:rPr>
          <w:rFonts w:ascii="Times New Roman" w:hAnsi="Times New Roman" w:cs="Times New Roman"/>
          <w:sz w:val="24"/>
          <w:szCs w:val="24"/>
        </w:rPr>
        <w:t xml:space="preserve"> </w:t>
      </w:r>
      <w:r w:rsidR="00294BE0">
        <w:rPr>
          <w:rFonts w:ascii="Times New Roman" w:hAnsi="Times New Roman" w:cs="Times New Roman"/>
          <w:sz w:val="24"/>
          <w:szCs w:val="24"/>
        </w:rPr>
        <w:t>(Shakespeare, 1599)</w:t>
      </w:r>
      <w:r w:rsidR="00F90FEA">
        <w:rPr>
          <w:rFonts w:ascii="Times New Roman" w:hAnsi="Times New Roman" w:cs="Times New Roman"/>
          <w:sz w:val="24"/>
          <w:szCs w:val="24"/>
        </w:rPr>
        <w:t xml:space="preserve">. </w:t>
      </w:r>
    </w:p>
    <w:p w14:paraId="52988CF3" w14:textId="7B67D4E2" w:rsidR="005B6CE7" w:rsidRDefault="00221F4E" w:rsidP="00294BE0">
      <w:pPr>
        <w:tabs>
          <w:tab w:val="left" w:pos="720"/>
          <w:tab w:val="left" w:pos="3150"/>
        </w:tabs>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t>Hamlet says in Act</w:t>
      </w:r>
      <w:r w:rsidR="00954152">
        <w:rPr>
          <w:rFonts w:ascii="Times New Roman" w:hAnsi="Times New Roman" w:cs="Times New Roman"/>
          <w:sz w:val="24"/>
          <w:szCs w:val="24"/>
        </w:rPr>
        <w:t xml:space="preserve"> 5, Scene 1 that, "Alexander died, Alexander was buried, Alexander </w:t>
      </w:r>
      <w:proofErr w:type="spellStart"/>
      <w:r w:rsidR="00954152">
        <w:rPr>
          <w:rFonts w:ascii="Times New Roman" w:hAnsi="Times New Roman" w:cs="Times New Roman"/>
          <w:sz w:val="24"/>
          <w:szCs w:val="24"/>
        </w:rPr>
        <w:t>returneth</w:t>
      </w:r>
      <w:proofErr w:type="spellEnd"/>
      <w:r w:rsidR="00954152">
        <w:rPr>
          <w:rFonts w:ascii="Times New Roman" w:hAnsi="Times New Roman" w:cs="Times New Roman"/>
          <w:sz w:val="24"/>
          <w:szCs w:val="24"/>
        </w:rPr>
        <w:t xml:space="preserve"> into the dust; the dust is earth; of the earth we make loam; and why of that </w:t>
      </w:r>
      <w:r w:rsidR="00294BE0">
        <w:rPr>
          <w:rFonts w:ascii="Times New Roman" w:hAnsi="Times New Roman" w:cs="Times New Roman"/>
          <w:sz w:val="24"/>
          <w:szCs w:val="24"/>
        </w:rPr>
        <w:t>loam, whereto</w:t>
      </w:r>
      <w:r w:rsidR="00954152">
        <w:rPr>
          <w:rFonts w:ascii="Times New Roman" w:hAnsi="Times New Roman" w:cs="Times New Roman"/>
          <w:sz w:val="24"/>
          <w:szCs w:val="24"/>
        </w:rPr>
        <w:t xml:space="preserve"> he was converted, might they not stop a beer barrel? Imperious </w:t>
      </w:r>
      <w:proofErr w:type="spellStart"/>
      <w:r w:rsidR="00954152">
        <w:rPr>
          <w:rFonts w:ascii="Times New Roman" w:hAnsi="Times New Roman" w:cs="Times New Roman"/>
          <w:sz w:val="24"/>
          <w:szCs w:val="24"/>
        </w:rPr>
        <w:t>Ceaser</w:t>
      </w:r>
      <w:proofErr w:type="spellEnd"/>
      <w:r w:rsidR="00954152">
        <w:rPr>
          <w:rFonts w:ascii="Times New Roman" w:hAnsi="Times New Roman" w:cs="Times New Roman"/>
          <w:sz w:val="24"/>
          <w:szCs w:val="24"/>
        </w:rPr>
        <w:t xml:space="preserve">, dead and </w:t>
      </w:r>
      <w:proofErr w:type="spellStart"/>
      <w:r w:rsidR="00954152">
        <w:rPr>
          <w:rFonts w:ascii="Times New Roman" w:hAnsi="Times New Roman" w:cs="Times New Roman"/>
          <w:sz w:val="24"/>
          <w:szCs w:val="24"/>
        </w:rPr>
        <w:t>turn'd</w:t>
      </w:r>
      <w:proofErr w:type="spellEnd"/>
      <w:r w:rsidR="00954152">
        <w:rPr>
          <w:rFonts w:ascii="Times New Roman" w:hAnsi="Times New Roman" w:cs="Times New Roman"/>
          <w:sz w:val="24"/>
          <w:szCs w:val="24"/>
        </w:rPr>
        <w:t xml:space="preserve"> to clay, might stop to </w:t>
      </w:r>
      <w:r w:rsidR="000234BA">
        <w:rPr>
          <w:rFonts w:ascii="Times New Roman" w:hAnsi="Times New Roman" w:cs="Times New Roman"/>
          <w:sz w:val="24"/>
          <w:szCs w:val="24"/>
        </w:rPr>
        <w:t xml:space="preserve">a hole to keep the wind away…” to imply that the powers we acquire </w:t>
      </w:r>
      <w:r w:rsidR="000234BA">
        <w:rPr>
          <w:rFonts w:ascii="Times New Roman" w:hAnsi="Times New Roman" w:cs="Times New Roman"/>
          <w:sz w:val="24"/>
          <w:szCs w:val="24"/>
        </w:rPr>
        <w:lastRenderedPageBreak/>
        <w:t>through corrupt deals are all in vain as no one can avoid death</w:t>
      </w:r>
      <w:r w:rsidR="009B29B7">
        <w:rPr>
          <w:rFonts w:ascii="Times New Roman" w:hAnsi="Times New Roman" w:cs="Times New Roman"/>
          <w:sz w:val="24"/>
          <w:szCs w:val="24"/>
        </w:rPr>
        <w:t xml:space="preserve">. He articulates that it only takes the actions of a single person to dirty the moral fabric of the society but in the leaves the state in </w:t>
      </w:r>
      <w:r w:rsidR="003C4486">
        <w:rPr>
          <w:rFonts w:ascii="Times New Roman" w:hAnsi="Times New Roman" w:cs="Times New Roman"/>
          <w:sz w:val="24"/>
          <w:szCs w:val="24"/>
        </w:rPr>
        <w:t>a mess after his death.</w:t>
      </w:r>
    </w:p>
    <w:p w14:paraId="41642BE1" w14:textId="595EE4ED" w:rsidR="003C4486" w:rsidRDefault="00221F4E" w:rsidP="00294BE0">
      <w:pPr>
        <w:tabs>
          <w:tab w:val="left" w:pos="720"/>
          <w:tab w:val="left" w:pos="3150"/>
        </w:tabs>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294BE0">
        <w:rPr>
          <w:rFonts w:ascii="Times New Roman" w:hAnsi="Times New Roman" w:cs="Times New Roman"/>
          <w:sz w:val="24"/>
          <w:szCs w:val="24"/>
        </w:rPr>
        <w:tab/>
      </w:r>
      <w:r>
        <w:rPr>
          <w:rFonts w:ascii="Times New Roman" w:hAnsi="Times New Roman" w:cs="Times New Roman"/>
          <w:sz w:val="24"/>
          <w:szCs w:val="24"/>
        </w:rPr>
        <w:t xml:space="preserve">Hamlet in Act 2, Scene 2 states that "For the sun breeds maggots in a dead dog, being </w:t>
      </w:r>
      <w:r w:rsidR="008006BA">
        <w:rPr>
          <w:rFonts w:ascii="Times New Roman" w:hAnsi="Times New Roman" w:cs="Times New Roman"/>
          <w:sz w:val="24"/>
          <w:szCs w:val="24"/>
        </w:rPr>
        <w:t>good</w:t>
      </w:r>
      <w:r>
        <w:rPr>
          <w:rFonts w:ascii="Times New Roman" w:hAnsi="Times New Roman" w:cs="Times New Roman"/>
          <w:sz w:val="24"/>
          <w:szCs w:val="24"/>
        </w:rPr>
        <w:t xml:space="preserve"> kissing carrion</w:t>
      </w:r>
      <w:r w:rsidR="008006BA">
        <w:rPr>
          <w:rFonts w:ascii="Times New Roman" w:hAnsi="Times New Roman" w:cs="Times New Roman"/>
          <w:sz w:val="24"/>
          <w:szCs w:val="24"/>
        </w:rPr>
        <w:t>- Have you a daughter? Let her walk I’ the sun: conception is a blessing; but as your daughter may conceive, friend, look to</w:t>
      </w:r>
      <w:r w:rsidR="00F90FEA">
        <w:rPr>
          <w:rFonts w:ascii="Times New Roman" w:hAnsi="Times New Roman" w:cs="Times New Roman"/>
          <w:sz w:val="24"/>
          <w:szCs w:val="24"/>
        </w:rPr>
        <w:t xml:space="preserve"> </w:t>
      </w:r>
      <w:r w:rsidR="008006BA">
        <w:rPr>
          <w:rFonts w:ascii="Times New Roman" w:hAnsi="Times New Roman" w:cs="Times New Roman"/>
          <w:sz w:val="24"/>
          <w:szCs w:val="24"/>
        </w:rPr>
        <w:t xml:space="preserve">‘t.'" The dead dog is metaphorically juxtaposed to the state of the society which is rotting away. The stench from the rotting is unbearable but </w:t>
      </w:r>
      <w:r w:rsidR="00967D7F">
        <w:rPr>
          <w:rFonts w:ascii="Times New Roman" w:hAnsi="Times New Roman" w:cs="Times New Roman"/>
          <w:sz w:val="24"/>
          <w:szCs w:val="24"/>
        </w:rPr>
        <w:t>shows the elusiveness of power that drives people to be corrupt.</w:t>
      </w:r>
    </w:p>
    <w:p w14:paraId="3AF43C44" w14:textId="5FFDA1B6" w:rsidR="005F6C06" w:rsidRDefault="00221F4E" w:rsidP="00294BE0">
      <w:pPr>
        <w:tabs>
          <w:tab w:val="left" w:pos="720"/>
          <w:tab w:val="left" w:pos="3150"/>
        </w:tabs>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294BE0">
        <w:rPr>
          <w:rFonts w:ascii="Times New Roman" w:hAnsi="Times New Roman" w:cs="Times New Roman"/>
          <w:sz w:val="24"/>
          <w:szCs w:val="24"/>
        </w:rPr>
        <w:tab/>
      </w:r>
      <w:r>
        <w:rPr>
          <w:rFonts w:ascii="Times New Roman" w:hAnsi="Times New Roman" w:cs="Times New Roman"/>
          <w:sz w:val="24"/>
          <w:szCs w:val="24"/>
        </w:rPr>
        <w:t>In Act 3, Scene 1, Hamlet reiterates tha</w:t>
      </w:r>
      <w:r>
        <w:rPr>
          <w:rFonts w:ascii="Times New Roman" w:hAnsi="Times New Roman" w:cs="Times New Roman"/>
          <w:sz w:val="24"/>
          <w:szCs w:val="24"/>
        </w:rPr>
        <w:t>t "Why wouldst thou be a breeder of sinners? The extent of sin in the country is evident from the incestuous nature of the royal family who thrives in the stature of authority</w:t>
      </w:r>
      <w:r w:rsidR="00294BE0">
        <w:rPr>
          <w:rFonts w:ascii="Times New Roman" w:hAnsi="Times New Roman" w:cs="Times New Roman"/>
          <w:sz w:val="24"/>
          <w:szCs w:val="24"/>
        </w:rPr>
        <w:t xml:space="preserve"> (</w:t>
      </w:r>
      <w:r w:rsidR="00294BE0">
        <w:rPr>
          <w:rFonts w:ascii="Times New Roman" w:hAnsi="Times New Roman" w:cs="Times New Roman"/>
          <w:sz w:val="24"/>
          <w:szCs w:val="24"/>
        </w:rPr>
        <w:t>Shakespeare, 1599)</w:t>
      </w:r>
      <w:r>
        <w:rPr>
          <w:rFonts w:ascii="Times New Roman" w:hAnsi="Times New Roman" w:cs="Times New Roman"/>
          <w:sz w:val="24"/>
          <w:szCs w:val="24"/>
        </w:rPr>
        <w:t xml:space="preserve">. </w:t>
      </w:r>
      <w:r w:rsidR="00816449">
        <w:rPr>
          <w:rFonts w:ascii="Times New Roman" w:hAnsi="Times New Roman" w:cs="Times New Roman"/>
          <w:sz w:val="24"/>
          <w:szCs w:val="24"/>
        </w:rPr>
        <w:t xml:space="preserve">Acts of murder are </w:t>
      </w:r>
      <w:r w:rsidR="000E76BB">
        <w:rPr>
          <w:rFonts w:ascii="Times New Roman" w:hAnsi="Times New Roman" w:cs="Times New Roman"/>
          <w:sz w:val="24"/>
          <w:szCs w:val="24"/>
        </w:rPr>
        <w:t xml:space="preserve">common within the empire, and the perpetrators kill with impunity. </w:t>
      </w:r>
      <w:r w:rsidR="00C05D3A">
        <w:rPr>
          <w:rFonts w:ascii="Times New Roman" w:hAnsi="Times New Roman" w:cs="Times New Roman"/>
          <w:sz w:val="24"/>
          <w:szCs w:val="24"/>
        </w:rPr>
        <w:t>The royal blood is cursed, and the</w:t>
      </w:r>
      <w:r w:rsidR="00D06847">
        <w:rPr>
          <w:rFonts w:ascii="Times New Roman" w:hAnsi="Times New Roman" w:cs="Times New Roman"/>
          <w:sz w:val="24"/>
          <w:szCs w:val="24"/>
        </w:rPr>
        <w:t xml:space="preserve">ir </w:t>
      </w:r>
      <w:r w:rsidR="00816449">
        <w:rPr>
          <w:rFonts w:ascii="Times New Roman" w:hAnsi="Times New Roman" w:cs="Times New Roman"/>
          <w:sz w:val="24"/>
          <w:szCs w:val="24"/>
        </w:rPr>
        <w:t>generation is likely to get affected from the sins of their forefathers.</w:t>
      </w:r>
    </w:p>
    <w:p w14:paraId="46B8DB43" w14:textId="0F265C78" w:rsidR="000E76BB" w:rsidRDefault="00221F4E" w:rsidP="00294BE0">
      <w:pPr>
        <w:tabs>
          <w:tab w:val="left" w:pos="720"/>
          <w:tab w:val="left" w:pos="315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00294BE0">
        <w:rPr>
          <w:rFonts w:ascii="Times New Roman" w:hAnsi="Times New Roman" w:cs="Times New Roman"/>
          <w:sz w:val="24"/>
          <w:szCs w:val="24"/>
        </w:rPr>
        <w:tab/>
      </w:r>
      <w:r>
        <w:rPr>
          <w:rFonts w:ascii="Times New Roman" w:hAnsi="Times New Roman" w:cs="Times New Roman"/>
          <w:sz w:val="24"/>
          <w:szCs w:val="24"/>
        </w:rPr>
        <w:t xml:space="preserve">In Act 1, Scene 2 Hamlet states that "This </w:t>
      </w:r>
      <w:proofErr w:type="spellStart"/>
      <w:r>
        <w:rPr>
          <w:rFonts w:ascii="Times New Roman" w:hAnsi="Times New Roman" w:cs="Times New Roman"/>
          <w:sz w:val="24"/>
          <w:szCs w:val="24"/>
        </w:rPr>
        <w:t>unwe</w:t>
      </w:r>
      <w:r>
        <w:rPr>
          <w:rFonts w:ascii="Times New Roman" w:hAnsi="Times New Roman" w:cs="Times New Roman"/>
          <w:sz w:val="24"/>
          <w:szCs w:val="24"/>
        </w:rPr>
        <w:t>e</w:t>
      </w:r>
      <w:r>
        <w:rPr>
          <w:rFonts w:ascii="Times New Roman" w:hAnsi="Times New Roman" w:cs="Times New Roman"/>
          <w:sz w:val="24"/>
          <w:szCs w:val="24"/>
        </w:rPr>
        <w:t>ded</w:t>
      </w:r>
      <w:proofErr w:type="spellEnd"/>
      <w:r>
        <w:rPr>
          <w:rFonts w:ascii="Times New Roman" w:hAnsi="Times New Roman" w:cs="Times New Roman"/>
          <w:sz w:val="24"/>
          <w:szCs w:val="24"/>
        </w:rPr>
        <w:t xml:space="preserve"> garden that grows to seed. Things rank and gross possess it merely". Hamlet is concern</w:t>
      </w:r>
      <w:r>
        <w:rPr>
          <w:rFonts w:ascii="Times New Roman" w:hAnsi="Times New Roman" w:cs="Times New Roman"/>
          <w:sz w:val="24"/>
          <w:szCs w:val="24"/>
        </w:rPr>
        <w:t xml:space="preserve">ed that is the corruption within the empire is not weeded they sprout and become rooted in the society.  </w:t>
      </w:r>
    </w:p>
    <w:p w14:paraId="3CC07C05" w14:textId="77777777" w:rsidR="00A10792" w:rsidRDefault="00221F4E" w:rsidP="00294BE0">
      <w:pPr>
        <w:tabs>
          <w:tab w:val="left" w:pos="720"/>
          <w:tab w:val="left" w:pos="315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The acts are linked since the </w:t>
      </w:r>
      <w:r w:rsidR="002006E3">
        <w:rPr>
          <w:rFonts w:ascii="Times New Roman" w:hAnsi="Times New Roman" w:cs="Times New Roman"/>
          <w:sz w:val="24"/>
          <w:szCs w:val="24"/>
        </w:rPr>
        <w:t xml:space="preserve">corruption within the state has become a menace and they only point towards the implications </w:t>
      </w:r>
      <w:r w:rsidR="00F777A4">
        <w:rPr>
          <w:rFonts w:ascii="Times New Roman" w:hAnsi="Times New Roman" w:cs="Times New Roman"/>
          <w:sz w:val="24"/>
          <w:szCs w:val="24"/>
        </w:rPr>
        <w:t xml:space="preserve">is associated with it. </w:t>
      </w:r>
      <w:r w:rsidR="00E21382">
        <w:rPr>
          <w:rFonts w:ascii="Times New Roman" w:hAnsi="Times New Roman" w:cs="Times New Roman"/>
          <w:sz w:val="24"/>
          <w:szCs w:val="24"/>
        </w:rPr>
        <w:t xml:space="preserve">Corruption is inherent within the royal family and thrives at the ignorance of the civilians. The fabric of the society has been stained and needs to be redefined </w:t>
      </w:r>
      <w:r w:rsidR="00BA647E">
        <w:rPr>
          <w:rFonts w:ascii="Times New Roman" w:hAnsi="Times New Roman" w:cs="Times New Roman"/>
          <w:sz w:val="24"/>
          <w:szCs w:val="24"/>
        </w:rPr>
        <w:t>by putting in place measures that align to the realms of morality and ethicality.</w:t>
      </w:r>
    </w:p>
    <w:p w14:paraId="5E4A926F" w14:textId="77777777" w:rsidR="00294BE0" w:rsidRDefault="00294BE0">
      <w:pPr>
        <w:rPr>
          <w:rFonts w:ascii="Times New Roman" w:hAnsi="Times New Roman" w:cs="Times New Roman"/>
          <w:sz w:val="24"/>
          <w:szCs w:val="24"/>
        </w:rPr>
      </w:pPr>
      <w:r>
        <w:rPr>
          <w:rFonts w:ascii="Times New Roman" w:hAnsi="Times New Roman" w:cs="Times New Roman"/>
          <w:sz w:val="24"/>
          <w:szCs w:val="24"/>
        </w:rPr>
        <w:br w:type="page"/>
      </w:r>
    </w:p>
    <w:p w14:paraId="3F62AE1F" w14:textId="4DB61B85" w:rsidR="00BA647E" w:rsidRDefault="00221F4E" w:rsidP="00294BE0">
      <w:pPr>
        <w:tabs>
          <w:tab w:val="left" w:pos="720"/>
          <w:tab w:val="left" w:pos="3150"/>
        </w:tabs>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47BEC117" w14:textId="77777777" w:rsidR="00BA647E" w:rsidRPr="00395344" w:rsidRDefault="00221F4E" w:rsidP="00294BE0">
      <w:pPr>
        <w:tabs>
          <w:tab w:val="left" w:pos="720"/>
          <w:tab w:val="left" w:pos="315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Shakespeare, W. (1599). The Tragedy of Hamlet, Prince of Denmark.</w:t>
      </w:r>
    </w:p>
    <w:sectPr w:rsidR="00BA647E" w:rsidRPr="00395344" w:rsidSect="0039534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EC292D" w14:textId="77777777" w:rsidR="00221F4E" w:rsidRDefault="00221F4E">
      <w:pPr>
        <w:spacing w:after="0" w:line="240" w:lineRule="auto"/>
      </w:pPr>
      <w:r>
        <w:separator/>
      </w:r>
    </w:p>
  </w:endnote>
  <w:endnote w:type="continuationSeparator" w:id="0">
    <w:p w14:paraId="0BAF46DE" w14:textId="77777777" w:rsidR="00221F4E" w:rsidRDefault="00221F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0EFBDC" w14:textId="77777777" w:rsidR="00221F4E" w:rsidRDefault="00221F4E">
      <w:pPr>
        <w:spacing w:after="0" w:line="240" w:lineRule="auto"/>
      </w:pPr>
      <w:r>
        <w:separator/>
      </w:r>
    </w:p>
  </w:footnote>
  <w:footnote w:type="continuationSeparator" w:id="0">
    <w:p w14:paraId="5557A7FF" w14:textId="77777777" w:rsidR="00221F4E" w:rsidRDefault="00221F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D9ED3D" w14:textId="77777777" w:rsidR="002006E3" w:rsidRPr="00395344" w:rsidRDefault="00221F4E" w:rsidP="00395344">
    <w:pPr>
      <w:pStyle w:val="Header"/>
      <w:spacing w:line="480" w:lineRule="auto"/>
      <w:rPr>
        <w:rFonts w:ascii="Times New Roman" w:hAnsi="Times New Roman" w:cs="Times New Roman"/>
        <w:sz w:val="24"/>
        <w:szCs w:val="24"/>
      </w:rPr>
    </w:pPr>
    <w:r w:rsidRPr="00395344">
      <w:rPr>
        <w:rFonts w:ascii="Times New Roman" w:hAnsi="Times New Roman" w:cs="Times New Roman"/>
        <w:sz w:val="24"/>
        <w:szCs w:val="24"/>
      </w:rPr>
      <w:t>SHAKESPEARE’S PLAY HAMLET</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33563101"/>
        <w:docPartObj>
          <w:docPartGallery w:val="Page Numbers (Top of Page)"/>
          <w:docPartUnique/>
        </w:docPartObj>
      </w:sdtPr>
      <w:sdtEndPr/>
      <w:sdtContent>
        <w:r w:rsidRPr="00395344">
          <w:rPr>
            <w:rFonts w:ascii="Times New Roman" w:hAnsi="Times New Roman" w:cs="Times New Roman"/>
            <w:sz w:val="24"/>
            <w:szCs w:val="24"/>
          </w:rPr>
          <w:fldChar w:fldCharType="begin"/>
        </w:r>
        <w:r w:rsidRPr="00395344">
          <w:rPr>
            <w:rFonts w:ascii="Times New Roman" w:hAnsi="Times New Roman" w:cs="Times New Roman"/>
            <w:sz w:val="24"/>
            <w:szCs w:val="24"/>
          </w:rPr>
          <w:instrText xml:space="preserve"> PAGE   \* MERGEFORMAT </w:instrText>
        </w:r>
        <w:r w:rsidRPr="00395344">
          <w:rPr>
            <w:rFonts w:ascii="Times New Roman" w:hAnsi="Times New Roman" w:cs="Times New Roman"/>
            <w:sz w:val="24"/>
            <w:szCs w:val="24"/>
          </w:rPr>
          <w:fldChar w:fldCharType="separate"/>
        </w:r>
        <w:r w:rsidR="00BA647E">
          <w:rPr>
            <w:rFonts w:ascii="Times New Roman" w:hAnsi="Times New Roman" w:cs="Times New Roman"/>
            <w:noProof/>
            <w:sz w:val="24"/>
            <w:szCs w:val="24"/>
          </w:rPr>
          <w:t>3</w:t>
        </w:r>
        <w:r w:rsidRPr="00395344">
          <w:rPr>
            <w:rFonts w:ascii="Times New Roman" w:hAnsi="Times New Roman" w:cs="Times New Roman"/>
            <w:sz w:val="24"/>
            <w:szCs w:val="24"/>
          </w:rPr>
          <w:fldChar w:fldCharType="end"/>
        </w:r>
      </w:sdtContent>
    </w:sdt>
  </w:p>
  <w:p w14:paraId="7A6F1233" w14:textId="77777777" w:rsidR="002006E3" w:rsidRDefault="002006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6E2306" w14:textId="77777777" w:rsidR="002006E3" w:rsidRPr="003064AA" w:rsidRDefault="00221F4E" w:rsidP="003064AA">
    <w:pPr>
      <w:pStyle w:val="Header"/>
      <w:spacing w:line="480" w:lineRule="auto"/>
      <w:rPr>
        <w:rFonts w:ascii="Times New Roman" w:hAnsi="Times New Roman" w:cs="Times New Roman"/>
        <w:sz w:val="24"/>
        <w:szCs w:val="24"/>
      </w:rPr>
    </w:pPr>
    <w:r w:rsidRPr="003064AA">
      <w:rPr>
        <w:rFonts w:ascii="Times New Roman" w:hAnsi="Times New Roman" w:cs="Times New Roman"/>
        <w:sz w:val="24"/>
        <w:szCs w:val="24"/>
      </w:rPr>
      <w:t>Running head: SHAKESPEARE’S PLAY HAMLET</w:t>
    </w:r>
    <w:sdt>
      <w:sdtPr>
        <w:rPr>
          <w:rFonts w:ascii="Times New Roman" w:hAnsi="Times New Roman" w:cs="Times New Roman"/>
          <w:sz w:val="24"/>
          <w:szCs w:val="24"/>
        </w:rPr>
        <w:id w:val="33563222"/>
        <w:docPartObj>
          <w:docPartGallery w:val="Page Numbers (Top of Page)"/>
          <w:docPartUnique/>
        </w:docPartObj>
      </w:sdtPr>
      <w:sdtEndPr/>
      <w:sdtContent>
        <w:r>
          <w:rPr>
            <w:rFonts w:ascii="Times New Roman" w:hAnsi="Times New Roman" w:cs="Times New Roman"/>
            <w:sz w:val="24"/>
            <w:szCs w:val="24"/>
          </w:rPr>
          <w:tab/>
        </w:r>
        <w:r>
          <w:rPr>
            <w:rFonts w:ascii="Times New Roman" w:hAnsi="Times New Roman" w:cs="Times New Roman"/>
            <w:sz w:val="24"/>
            <w:szCs w:val="24"/>
          </w:rPr>
          <w:tab/>
        </w:r>
        <w:r w:rsidRPr="003064AA">
          <w:rPr>
            <w:rFonts w:ascii="Times New Roman" w:hAnsi="Times New Roman" w:cs="Times New Roman"/>
            <w:sz w:val="24"/>
            <w:szCs w:val="24"/>
          </w:rPr>
          <w:fldChar w:fldCharType="begin"/>
        </w:r>
        <w:r w:rsidRPr="003064AA">
          <w:rPr>
            <w:rFonts w:ascii="Times New Roman" w:hAnsi="Times New Roman" w:cs="Times New Roman"/>
            <w:sz w:val="24"/>
            <w:szCs w:val="24"/>
          </w:rPr>
          <w:instrText xml:space="preserve"> PAGE   \* MERGEFORMAT </w:instrText>
        </w:r>
        <w:r w:rsidRPr="003064AA">
          <w:rPr>
            <w:rFonts w:ascii="Times New Roman" w:hAnsi="Times New Roman" w:cs="Times New Roman"/>
            <w:sz w:val="24"/>
            <w:szCs w:val="24"/>
          </w:rPr>
          <w:fldChar w:fldCharType="separate"/>
        </w:r>
        <w:r w:rsidR="00BA647E">
          <w:rPr>
            <w:rFonts w:ascii="Times New Roman" w:hAnsi="Times New Roman" w:cs="Times New Roman"/>
            <w:noProof/>
            <w:sz w:val="24"/>
            <w:szCs w:val="24"/>
          </w:rPr>
          <w:t>1</w:t>
        </w:r>
        <w:r w:rsidRPr="003064AA">
          <w:rPr>
            <w:rFonts w:ascii="Times New Roman" w:hAnsi="Times New Roman" w:cs="Times New Roman"/>
            <w:sz w:val="24"/>
            <w:szCs w:val="24"/>
          </w:rPr>
          <w:fldChar w:fldCharType="end"/>
        </w:r>
      </w:sdtContent>
    </w:sdt>
  </w:p>
  <w:p w14:paraId="2642615E" w14:textId="77777777" w:rsidR="002006E3" w:rsidRDefault="002006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344"/>
    <w:rsid w:val="000234BA"/>
    <w:rsid w:val="00092507"/>
    <w:rsid w:val="000C1A52"/>
    <w:rsid w:val="000D55D6"/>
    <w:rsid w:val="000D791B"/>
    <w:rsid w:val="000E76BB"/>
    <w:rsid w:val="00113A8A"/>
    <w:rsid w:val="00126577"/>
    <w:rsid w:val="0019617A"/>
    <w:rsid w:val="002006E3"/>
    <w:rsid w:val="00221F4E"/>
    <w:rsid w:val="002409D1"/>
    <w:rsid w:val="00294BE0"/>
    <w:rsid w:val="00300AB5"/>
    <w:rsid w:val="003064AA"/>
    <w:rsid w:val="00395344"/>
    <w:rsid w:val="003C4486"/>
    <w:rsid w:val="00487F13"/>
    <w:rsid w:val="0052231A"/>
    <w:rsid w:val="00550DC4"/>
    <w:rsid w:val="005901F7"/>
    <w:rsid w:val="005B6CE7"/>
    <w:rsid w:val="005F6C06"/>
    <w:rsid w:val="00620BF3"/>
    <w:rsid w:val="007613AF"/>
    <w:rsid w:val="008006BA"/>
    <w:rsid w:val="00816449"/>
    <w:rsid w:val="00947037"/>
    <w:rsid w:val="00954152"/>
    <w:rsid w:val="00967D7F"/>
    <w:rsid w:val="0097074A"/>
    <w:rsid w:val="009B29B7"/>
    <w:rsid w:val="00A05A16"/>
    <w:rsid w:val="00A10792"/>
    <w:rsid w:val="00A933D9"/>
    <w:rsid w:val="00AA59DC"/>
    <w:rsid w:val="00BA647E"/>
    <w:rsid w:val="00BD458F"/>
    <w:rsid w:val="00C05D3A"/>
    <w:rsid w:val="00D06847"/>
    <w:rsid w:val="00D14E32"/>
    <w:rsid w:val="00D328E3"/>
    <w:rsid w:val="00E01758"/>
    <w:rsid w:val="00E21382"/>
    <w:rsid w:val="00E309F5"/>
    <w:rsid w:val="00F06FFB"/>
    <w:rsid w:val="00F36737"/>
    <w:rsid w:val="00F40846"/>
    <w:rsid w:val="00F46666"/>
    <w:rsid w:val="00F777A4"/>
    <w:rsid w:val="00F90FEA"/>
    <w:rsid w:val="00F966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75B23"/>
  <w15:docId w15:val="{0171EF0D-FA58-45C9-8D49-7F906BD4E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4E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53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5344"/>
  </w:style>
  <w:style w:type="paragraph" w:styleId="Footer">
    <w:name w:val="footer"/>
    <w:basedOn w:val="Normal"/>
    <w:link w:val="FooterChar"/>
    <w:uiPriority w:val="99"/>
    <w:semiHidden/>
    <w:unhideWhenUsed/>
    <w:rsid w:val="0039534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953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582</Words>
  <Characters>3324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Captain101</cp:lastModifiedBy>
  <cp:revision>2</cp:revision>
  <dcterms:created xsi:type="dcterms:W3CDTF">2018-11-30T12:09:00Z</dcterms:created>
  <dcterms:modified xsi:type="dcterms:W3CDTF">2018-11-30T12:09:00Z</dcterms:modified>
</cp:coreProperties>
</file>